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ECDA" w14:textId="2EFF3C9C" w:rsidR="00BB4EAC" w:rsidRPr="007C38F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</w:pPr>
      <w:r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>[</w:t>
      </w:r>
      <w:r w:rsidR="00A54F62"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>Remitente</w:t>
      </w:r>
      <w:r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>:</w:t>
      </w:r>
      <w:r w:rsidR="00A54F62"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 xml:space="preserve"> nombre, institución/organización</w:t>
      </w:r>
      <w:r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>,</w:t>
      </w:r>
    </w:p>
    <w:p w14:paraId="270C477B" w14:textId="08BCFDC6" w:rsidR="00BB4EAC" w:rsidRPr="007C38FC" w:rsidRDefault="00A54F62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</w:pPr>
      <w:r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 xml:space="preserve">Membrete de la </w:t>
      </w:r>
      <w:proofErr w:type="spellStart"/>
      <w:r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>org</w:t>
      </w:r>
      <w:proofErr w:type="spellEnd"/>
      <w:r w:rsidR="00BB4EAC"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>.</w:t>
      </w:r>
      <w:r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 xml:space="preserve"> </w:t>
      </w:r>
      <w:proofErr w:type="spellStart"/>
      <w:r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>si</w:t>
      </w:r>
      <w:proofErr w:type="spellEnd"/>
      <w:r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 xml:space="preserve"> es posible,</w:t>
      </w:r>
    </w:p>
    <w:p w14:paraId="1D1EFCD2" w14:textId="4BF6B563" w:rsidR="00BB4EAC" w:rsidRPr="007C38FC" w:rsidRDefault="00A54F62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</w:pPr>
      <w:r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>Dirección, país</w:t>
      </w:r>
      <w:r w:rsidR="00BB4EAC"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>]</w:t>
      </w:r>
      <w:r w:rsidR="00BB4EAC"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ab/>
        <w:t xml:space="preserve"> </w:t>
      </w:r>
      <w:r w:rsidR="00BB4EAC"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ab/>
      </w:r>
      <w:r w:rsidR="00BB4EAC"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ab/>
      </w:r>
      <w:r w:rsidR="00BB4EAC"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ab/>
      </w:r>
      <w:r w:rsidR="00BB4EAC"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>[</w:t>
      </w:r>
      <w:r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>fecha</w:t>
      </w:r>
      <w:r w:rsidR="00BB4EAC"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 xml:space="preserve">                ]</w:t>
      </w:r>
    </w:p>
    <w:p w14:paraId="48D5D489" w14:textId="77777777" w:rsidR="00BB4EAC" w:rsidRPr="007C38F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s-ES" w:eastAsia="da-DK"/>
        </w:rPr>
      </w:pPr>
    </w:p>
    <w:p w14:paraId="4E477A37" w14:textId="77777777" w:rsidR="00BB4EAC" w:rsidRPr="007C38F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s-ES" w:eastAsia="da-DK"/>
        </w:rPr>
      </w:pPr>
    </w:p>
    <w:p w14:paraId="27285FC8" w14:textId="77777777" w:rsidR="00BB4EAC" w:rsidRPr="007C38F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s-ES" w:eastAsia="da-DK"/>
        </w:rPr>
      </w:pPr>
    </w:p>
    <w:p w14:paraId="52EF404A" w14:textId="20ABCE0B" w:rsidR="00BB4EAC" w:rsidRPr="007C38FC" w:rsidRDefault="00A54F62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s-ES" w:eastAsia="da-DK"/>
        </w:rPr>
      </w:pPr>
      <w:r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 xml:space="preserve">DG Comisión </w:t>
      </w:r>
      <w:r w:rsidR="00BB4EAC"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 xml:space="preserve">Europea </w:t>
      </w:r>
    </w:p>
    <w:p w14:paraId="3F823F68" w14:textId="180F1456" w:rsidR="00BB4EAC" w:rsidRPr="007C38FC" w:rsidRDefault="00060ED5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s-ES" w:eastAsia="da-DK"/>
        </w:rPr>
      </w:pPr>
      <w:r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 xml:space="preserve">Unidad </w:t>
      </w:r>
      <w:r w:rsidR="00BB4EAC"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 xml:space="preserve">SANTE E.4 – </w:t>
      </w:r>
    </w:p>
    <w:p w14:paraId="02C76189" w14:textId="365CF2E3" w:rsidR="00BB4EAC" w:rsidRPr="007C38F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s-ES" w:eastAsia="da-DK"/>
        </w:rPr>
      </w:pPr>
      <w:r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>Pesticid</w:t>
      </w:r>
      <w:r w:rsidR="00A963B7"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 xml:space="preserve">as y Biocidas </w:t>
      </w:r>
      <w:r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 xml:space="preserve">F101 05/068 </w:t>
      </w:r>
    </w:p>
    <w:p w14:paraId="35F575B3" w14:textId="6C1B319A" w:rsidR="00BB4EAC" w:rsidRPr="007C38F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s-ES" w:eastAsia="da-DK"/>
        </w:rPr>
      </w:pPr>
      <w:r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>1049 Brus</w:t>
      </w:r>
      <w:r w:rsidR="008F0B0B"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>elas</w:t>
      </w:r>
    </w:p>
    <w:p w14:paraId="24B11EF6" w14:textId="488FA7D2" w:rsidR="00BB4EAC" w:rsidRPr="007C38FC" w:rsidRDefault="00A54F62" w:rsidP="00BB4EAC">
      <w:pPr>
        <w:pStyle w:val="Heading1"/>
        <w:spacing w:before="0"/>
        <w:rPr>
          <w:rFonts w:cstheme="majorHAnsi"/>
          <w:sz w:val="22"/>
          <w:szCs w:val="22"/>
          <w:lang w:val="es-ES"/>
        </w:rPr>
      </w:pPr>
      <w:r w:rsidRPr="007C38FC">
        <w:rPr>
          <w:rFonts w:eastAsia="Calibri" w:cstheme="majorHAnsi"/>
          <w:bCs/>
          <w:color w:val="auto"/>
          <w:sz w:val="22"/>
          <w:szCs w:val="22"/>
          <w:lang w:val="es-ES" w:eastAsia="da-DK"/>
        </w:rPr>
        <w:t>Bélgica</w:t>
      </w:r>
    </w:p>
    <w:p w14:paraId="39FD800F" w14:textId="77777777" w:rsidR="00BB4EAC" w:rsidRPr="007C38FC" w:rsidRDefault="00BB4EAC" w:rsidP="00BB4EAC">
      <w:pPr>
        <w:pStyle w:val="Heading2"/>
        <w:rPr>
          <w:b/>
          <w:lang w:val="es-ES"/>
        </w:rPr>
      </w:pPr>
    </w:p>
    <w:p w14:paraId="57ADE792" w14:textId="4E4B3DA8" w:rsidR="00A54F62" w:rsidRPr="007C38FC" w:rsidRDefault="00060ED5" w:rsidP="00A54F62">
      <w:pPr>
        <w:pStyle w:val="Heading2"/>
        <w:rPr>
          <w:b/>
          <w:lang w:val="es-ES"/>
        </w:rPr>
      </w:pPr>
      <w:r w:rsidRPr="007C38FC">
        <w:rPr>
          <w:b/>
          <w:lang w:val="es-ES"/>
        </w:rPr>
        <w:t>Recurso por</w:t>
      </w:r>
      <w:r w:rsidR="00A54F62" w:rsidRPr="007C38FC">
        <w:rPr>
          <w:b/>
          <w:lang w:val="es-ES"/>
        </w:rPr>
        <w:t xml:space="preserve"> las colecciones de</w:t>
      </w:r>
      <w:r w:rsidR="00503EA3">
        <w:rPr>
          <w:b/>
          <w:lang w:val="es-ES"/>
        </w:rPr>
        <w:t>l</w:t>
      </w:r>
      <w:r w:rsidR="00A54F62" w:rsidRPr="007C38FC">
        <w:rPr>
          <w:b/>
          <w:lang w:val="es-ES"/>
        </w:rPr>
        <w:t xml:space="preserve"> patrimonio cultural: permit</w:t>
      </w:r>
      <w:r w:rsidR="00A963B7" w:rsidRPr="007C38FC">
        <w:rPr>
          <w:b/>
          <w:lang w:val="es-ES"/>
        </w:rPr>
        <w:t>ir un</w:t>
      </w:r>
      <w:r w:rsidR="00A54F62" w:rsidRPr="007C38FC">
        <w:rPr>
          <w:b/>
          <w:lang w:val="es-ES"/>
        </w:rPr>
        <w:t>a derogación de la</w:t>
      </w:r>
      <w:bookmarkStart w:id="0" w:name="_GoBack"/>
      <w:bookmarkEnd w:id="0"/>
      <w:r w:rsidR="00A54F62" w:rsidRPr="007C38FC">
        <w:rPr>
          <w:b/>
          <w:lang w:val="es-ES"/>
        </w:rPr>
        <w:t xml:space="preserve"> prohibición de</w:t>
      </w:r>
      <w:r w:rsidR="00503EA3">
        <w:rPr>
          <w:b/>
          <w:lang w:val="es-ES"/>
        </w:rPr>
        <w:t>l uso de</w:t>
      </w:r>
      <w:r w:rsidR="00A54F62" w:rsidRPr="007C38FC">
        <w:rPr>
          <w:b/>
          <w:lang w:val="es-ES"/>
        </w:rPr>
        <w:t xml:space="preserve"> nitrógeno (</w:t>
      </w:r>
      <w:r w:rsidR="00A963B7" w:rsidRPr="007C38FC">
        <w:rPr>
          <w:b/>
          <w:lang w:val="es-ES"/>
        </w:rPr>
        <w:t>UE</w:t>
      </w:r>
      <w:r w:rsidR="00A54F62" w:rsidRPr="007C38FC">
        <w:rPr>
          <w:b/>
          <w:lang w:val="es-ES"/>
        </w:rPr>
        <w:t xml:space="preserve"> 528/2012)</w:t>
      </w:r>
      <w:r w:rsidR="00503EA3">
        <w:rPr>
          <w:b/>
          <w:lang w:val="es-ES"/>
        </w:rPr>
        <w:t>.</w:t>
      </w:r>
    </w:p>
    <w:p w14:paraId="009B134C" w14:textId="4599AC9F" w:rsidR="00A54F62" w:rsidRPr="007C38FC" w:rsidRDefault="00A54F62" w:rsidP="00A54F62">
      <w:pPr>
        <w:pStyle w:val="Heading2"/>
        <w:rPr>
          <w:b/>
          <w:lang w:val="es-ES"/>
        </w:rPr>
      </w:pPr>
    </w:p>
    <w:p w14:paraId="505DFFB0" w14:textId="69388BAB" w:rsidR="000C5DAD" w:rsidRPr="007C38FC" w:rsidRDefault="00060ED5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C38FC">
        <w:rPr>
          <w:rFonts w:asciiTheme="majorHAnsi" w:hAnsiTheme="majorHAnsi" w:cstheme="majorHAnsi"/>
          <w:sz w:val="24"/>
          <w:szCs w:val="24"/>
          <w:lang w:val="es-ES"/>
        </w:rPr>
        <w:t>L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>as i</w:t>
      </w:r>
      <w:r w:rsidR="000C5DA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nstituciones de la memoria, 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los </w:t>
      </w:r>
      <w:r w:rsidR="000C5DA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museos y 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los </w:t>
      </w:r>
      <w:r w:rsidR="000C5DA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monumentos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>se ven frecuentemente amenazad</w:t>
      </w:r>
      <w:r w:rsidR="00503EA3">
        <w:rPr>
          <w:rFonts w:asciiTheme="majorHAnsi" w:hAnsiTheme="majorHAnsi" w:cstheme="majorHAnsi"/>
          <w:sz w:val="24"/>
          <w:szCs w:val="24"/>
          <w:lang w:val="es-ES"/>
        </w:rPr>
        <w:t>o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s por las plagas 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>de</w:t>
      </w:r>
      <w:r w:rsidR="000C5DAD" w:rsidRPr="007C38FC">
        <w:rPr>
          <w:rFonts w:asciiTheme="majorHAnsi" w:hAnsiTheme="majorHAnsi" w:cstheme="majorHAnsi"/>
          <w:sz w:val="24"/>
          <w:szCs w:val="24"/>
          <w:lang w:val="es-ES"/>
        </w:rPr>
        <w:t>bid</w:t>
      </w:r>
      <w:r w:rsidR="00503EA3">
        <w:rPr>
          <w:rFonts w:asciiTheme="majorHAnsi" w:hAnsiTheme="majorHAnsi" w:cstheme="majorHAnsi"/>
          <w:sz w:val="24"/>
          <w:szCs w:val="24"/>
          <w:lang w:val="es-ES"/>
        </w:rPr>
        <w:t>as</w:t>
      </w:r>
      <w:r w:rsidR="000C5DA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las diferentes </w:t>
      </w:r>
      <w:r w:rsidR="000C5DA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formas de contaminación y 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al cambio de </w:t>
      </w:r>
      <w:r w:rsidR="000C5DAD" w:rsidRPr="007C38FC">
        <w:rPr>
          <w:rFonts w:asciiTheme="majorHAnsi" w:hAnsiTheme="majorHAnsi" w:cstheme="majorHAnsi"/>
          <w:sz w:val="24"/>
          <w:szCs w:val="24"/>
          <w:lang w:val="es-ES"/>
        </w:rPr>
        <w:t>las condiciones climáticas.</w:t>
      </w:r>
    </w:p>
    <w:p w14:paraId="07A43F65" w14:textId="4320B173" w:rsidR="008F355D" w:rsidRPr="007C38FC" w:rsidRDefault="008F355D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5844659D" w14:textId="5534D38F" w:rsidR="008F355D" w:rsidRPr="007C38FC" w:rsidRDefault="00434D82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C38FC">
        <w:rPr>
          <w:rFonts w:asciiTheme="majorHAnsi" w:hAnsiTheme="majorHAnsi" w:cstheme="majorHAnsi"/>
          <w:sz w:val="24"/>
          <w:szCs w:val="24"/>
          <w:lang w:val="es-ES"/>
        </w:rPr>
        <w:t>Uno de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los métodos </w:t>
      </w:r>
      <w:r w:rsidR="00503EA3" w:rsidRPr="007C38FC">
        <w:rPr>
          <w:rFonts w:asciiTheme="majorHAnsi" w:hAnsiTheme="majorHAnsi" w:cstheme="majorHAnsi"/>
          <w:sz w:val="24"/>
          <w:szCs w:val="24"/>
          <w:lang w:val="es-ES"/>
        </w:rPr>
        <w:t>más versátiles y respetuosos con el medioambiente</w:t>
      </w:r>
      <w:r w:rsidR="00503EA3">
        <w:rPr>
          <w:rFonts w:asciiTheme="majorHAnsi" w:hAnsiTheme="majorHAnsi" w:cstheme="majorHAnsi"/>
          <w:sz w:val="24"/>
          <w:szCs w:val="24"/>
          <w:lang w:val="es-ES"/>
        </w:rPr>
        <w:t xml:space="preserve"> empleados </w:t>
      </w:r>
      <w:r w:rsidR="00503EA3" w:rsidRPr="007C38FC">
        <w:rPr>
          <w:rFonts w:asciiTheme="majorHAnsi" w:hAnsiTheme="majorHAnsi" w:cstheme="majorHAnsi"/>
          <w:sz w:val="24"/>
          <w:szCs w:val="24"/>
          <w:lang w:val="es-ES"/>
        </w:rPr>
        <w:t>para desinfectar</w:t>
      </w:r>
      <w:r w:rsidR="00060ED5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="00503EA3">
        <w:rPr>
          <w:rFonts w:asciiTheme="majorHAnsi" w:hAnsiTheme="majorHAnsi" w:cstheme="majorHAnsi"/>
          <w:sz w:val="24"/>
          <w:szCs w:val="24"/>
          <w:lang w:val="es-ES"/>
        </w:rPr>
        <w:t xml:space="preserve">y 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>que evita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el uso de productos químicos peligrosos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>,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es 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>la “anoxia” o atmósferas controladas con un contenido extremadamente bajo de oxígeno en cámaras de tratamiento</w:t>
      </w:r>
      <w:r w:rsidR="00503EA3">
        <w:rPr>
          <w:rFonts w:asciiTheme="majorHAnsi" w:hAnsiTheme="majorHAnsi" w:cstheme="majorHAnsi"/>
          <w:sz w:val="24"/>
          <w:szCs w:val="24"/>
          <w:lang w:val="es-ES"/>
        </w:rPr>
        <w:t xml:space="preserve">, en las cuales </w:t>
      </w:r>
      <w:r w:rsidR="00265499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se genera 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nitrógeno </w:t>
      </w:r>
      <w:r w:rsidR="008F355D" w:rsidRPr="007C38FC"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  <w:t>in situ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para la </w:t>
      </w:r>
      <w:proofErr w:type="spellStart"/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>desinfe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>c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>tación</w:t>
      </w:r>
      <w:proofErr w:type="spellEnd"/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d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>e insectos anóxica</w:t>
      </w:r>
      <w:r w:rsidR="00503E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265499">
        <w:rPr>
          <w:rFonts w:asciiTheme="majorHAnsi" w:hAnsiTheme="majorHAnsi" w:cstheme="majorHAnsi"/>
          <w:sz w:val="24"/>
          <w:szCs w:val="24"/>
          <w:lang w:val="es-ES"/>
        </w:rPr>
        <w:t xml:space="preserve">en 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>objetos del patrimonio cultural.</w:t>
      </w:r>
    </w:p>
    <w:p w14:paraId="295AB76E" w14:textId="77777777" w:rsidR="00430A8E" w:rsidRPr="007C38F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es-ES"/>
        </w:rPr>
      </w:pPr>
    </w:p>
    <w:p w14:paraId="183BC078" w14:textId="160886D6" w:rsidR="00430A8E" w:rsidRPr="007C38FC" w:rsidRDefault="00434D82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es-ES"/>
        </w:rPr>
      </w:pPr>
      <w:r w:rsidRPr="007C38FC"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La cuestión </w:t>
      </w:r>
      <w:r w:rsidR="008F355D" w:rsidRPr="007C38FC">
        <w:rPr>
          <w:rFonts w:asciiTheme="majorHAnsi" w:hAnsiTheme="majorHAnsi" w:cstheme="majorHAnsi"/>
          <w:sz w:val="24"/>
          <w:szCs w:val="24"/>
          <w:u w:val="single"/>
          <w:lang w:val="es-ES"/>
        </w:rPr>
        <w:t>de la legislación de la UE</w:t>
      </w:r>
    </w:p>
    <w:p w14:paraId="51CFECF1" w14:textId="51216DEC" w:rsidR="008F355D" w:rsidRPr="007C38FC" w:rsidRDefault="008F355D" w:rsidP="007D58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"/>
        </w:rPr>
      </w:pP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Desde el registro obligatorio del uso de nitrógeno para desinfectar por </w:t>
      </w:r>
      <w:r w:rsidR="000F5B1B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el Reglamento </w:t>
      </w:r>
      <w:r w:rsidR="00434D82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UE 528/2012 </w:t>
      </w:r>
      <w:r w:rsidR="000F5B1B" w:rsidRPr="007C38FC">
        <w:rPr>
          <w:rFonts w:asciiTheme="majorHAnsi" w:hAnsiTheme="majorHAnsi" w:cstheme="majorHAnsi"/>
          <w:sz w:val="24"/>
          <w:szCs w:val="24"/>
          <w:lang w:val="es-ES"/>
        </w:rPr>
        <w:t>sobre Productos Biocidas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de septiembre de 2017, solo </w:t>
      </w:r>
      <w:r w:rsidR="000F5B1B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se ha reconocido e incluido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un método de </w:t>
      </w:r>
      <w:r w:rsidR="00434D82" w:rsidRPr="007C38FC">
        <w:rPr>
          <w:rFonts w:asciiTheme="majorHAnsi" w:hAnsiTheme="majorHAnsi" w:cstheme="majorHAnsi"/>
          <w:sz w:val="24"/>
          <w:szCs w:val="24"/>
          <w:lang w:val="es-ES"/>
        </w:rPr>
        <w:t>utilización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de</w:t>
      </w:r>
      <w:r w:rsidR="00434D82" w:rsidRPr="007C38FC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nitrógeno (junto con otras restricciones): nitrógeno en </w:t>
      </w:r>
      <w:r w:rsidR="000F5B1B" w:rsidRPr="007C38FC">
        <w:rPr>
          <w:rFonts w:asciiTheme="majorHAnsi" w:hAnsiTheme="majorHAnsi" w:cstheme="majorHAnsi"/>
          <w:sz w:val="24"/>
          <w:szCs w:val="24"/>
          <w:lang w:val="es-ES"/>
        </w:rPr>
        <w:t>cartuchos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. El nitrógeno generado </w:t>
      </w:r>
      <w:r w:rsidRPr="007C38FC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in situ </w:t>
      </w:r>
      <w:r w:rsidR="00434D82" w:rsidRPr="007C38FC">
        <w:rPr>
          <w:rFonts w:asciiTheme="majorHAnsi" w:hAnsiTheme="majorHAnsi" w:cstheme="majorHAnsi"/>
          <w:sz w:val="24"/>
          <w:szCs w:val="24"/>
          <w:lang w:val="es-ES"/>
        </w:rPr>
        <w:t>no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434D82" w:rsidRPr="007C38FC">
        <w:rPr>
          <w:rFonts w:asciiTheme="majorHAnsi" w:hAnsiTheme="majorHAnsi" w:cstheme="majorHAnsi"/>
          <w:sz w:val="24"/>
          <w:szCs w:val="24"/>
          <w:lang w:val="es-ES"/>
        </w:rPr>
        <w:t>fue autorizado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. La prohibición del uso de nitrógeno no está justificada por 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cuestiones de salud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y perjudica económicamente al mercado de los actores europeos 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implicados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en los negocios de 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>G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estión 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>I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>ntegrad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a de Plagas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>(IPM, por sus siglas en inglés).</w:t>
      </w:r>
    </w:p>
    <w:p w14:paraId="67EFAAAA" w14:textId="77777777" w:rsidR="00430A8E" w:rsidRPr="007C38F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53BD9563" w14:textId="34461807" w:rsidR="008F355D" w:rsidRPr="007C38FC" w:rsidRDefault="008F355D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Debido a este </w:t>
      </w:r>
      <w:r w:rsidR="00434D82" w:rsidRPr="007C38FC">
        <w:rPr>
          <w:rFonts w:asciiTheme="majorHAnsi" w:hAnsiTheme="majorHAnsi" w:cstheme="majorHAnsi"/>
          <w:sz w:val="24"/>
          <w:szCs w:val="24"/>
          <w:lang w:val="es-ES"/>
        </w:rPr>
        <w:t>vacío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265499">
        <w:rPr>
          <w:rFonts w:asciiTheme="majorHAnsi" w:hAnsiTheme="majorHAnsi" w:cstheme="majorHAnsi"/>
          <w:sz w:val="24"/>
          <w:szCs w:val="24"/>
          <w:lang w:val="es-ES"/>
        </w:rPr>
        <w:t>legal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, las 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actuales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instalaciones 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>anóxica</w:t>
      </w:r>
      <w:r w:rsidR="00B5617C" w:rsidRPr="007C38FC">
        <w:rPr>
          <w:rFonts w:asciiTheme="majorHAnsi" w:hAnsiTheme="majorHAnsi" w:cstheme="majorHAnsi"/>
          <w:sz w:val="24"/>
          <w:szCs w:val="24"/>
          <w:lang w:val="es-ES"/>
        </w:rPr>
        <w:t>s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Europa ya no pueden 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>funcionar legalmente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="00B5617C" w:rsidRPr="007C38FC">
        <w:rPr>
          <w:rFonts w:asciiTheme="majorHAnsi" w:hAnsiTheme="majorHAnsi" w:cstheme="majorHAnsi"/>
          <w:sz w:val="24"/>
          <w:szCs w:val="24"/>
          <w:lang w:val="es-ES"/>
        </w:rPr>
        <w:t>En consecuencia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>, las instituciones del patrimonio cultural se enfrentan a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l grave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>peligro de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daños o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>pérdida irreparable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de los objetos culturales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531C6C48" w14:textId="77777777" w:rsidR="007C38FC" w:rsidRPr="007C38FC" w:rsidRDefault="007C38FC" w:rsidP="007D58EB">
      <w:pPr>
        <w:spacing w:after="0"/>
        <w:jc w:val="both"/>
        <w:rPr>
          <w:rFonts w:asciiTheme="majorHAnsi" w:hAnsiTheme="majorHAnsi" w:cstheme="majorHAnsi"/>
          <w:b/>
          <w:color w:val="FF0000"/>
          <w:sz w:val="24"/>
          <w:szCs w:val="24"/>
          <w:lang w:val="es-ES"/>
        </w:rPr>
      </w:pPr>
    </w:p>
    <w:p w14:paraId="7159ECCE" w14:textId="001483DD" w:rsidR="008F355D" w:rsidRPr="007C38FC" w:rsidRDefault="00160C76" w:rsidP="007D58EB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Por ello, i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nsto firmemente</w:t>
      </w:r>
      <w:r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a la Comisión</w:t>
      </w:r>
      <w:r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a </w:t>
      </w:r>
      <w:r w:rsidR="00B5617C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autorizar 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una derogación</w:t>
      </w:r>
      <w:r w:rsidR="005E5D96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, de acuerdo con el 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artículo 55</w:t>
      </w:r>
      <w:r w:rsidR="005E5D96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(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3</w:t>
      </w:r>
      <w:r w:rsidR="005E5D96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),</w:t>
      </w:r>
      <w:r w:rsidR="007C38FC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en 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el</w:t>
      </w:r>
      <w:r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Reglamento sobre Productos Biocidas</w:t>
      </w:r>
      <w:r w:rsidR="00265499">
        <w:rPr>
          <w:rFonts w:asciiTheme="majorHAnsi" w:hAnsiTheme="majorHAnsi" w:cstheme="majorHAnsi"/>
          <w:b/>
          <w:bCs/>
          <w:sz w:val="24"/>
          <w:szCs w:val="24"/>
          <w:lang w:val="es-ES"/>
        </w:rPr>
        <w:t>,</w:t>
      </w:r>
      <w:r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a lo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s Estados Miembros que lo soliciten,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594420" w:rsidRPr="007C38FC">
        <w:rPr>
          <w:rFonts w:asciiTheme="majorHAnsi" w:hAnsiTheme="majorHAnsi" w:cstheme="majorHAnsi"/>
          <w:sz w:val="24"/>
          <w:szCs w:val="24"/>
          <w:lang w:val="es-ES"/>
        </w:rPr>
        <w:t>dado que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este método permite </w:t>
      </w:r>
      <w:r w:rsidR="00594420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tratar 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>cualquier material de manera segura,</w:t>
      </w:r>
      <w:r w:rsidR="00594420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no como el resto de </w:t>
      </w:r>
      <w:r w:rsidR="007C38FC" w:rsidRPr="007C38FC">
        <w:rPr>
          <w:rFonts w:asciiTheme="majorHAnsi" w:hAnsiTheme="majorHAnsi" w:cstheme="majorHAnsi"/>
          <w:sz w:val="24"/>
          <w:szCs w:val="24"/>
          <w:lang w:val="es-ES"/>
        </w:rPr>
        <w:t>las alternativas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. El nitrógeno generado </w:t>
      </w:r>
      <w:r w:rsidR="008F355D" w:rsidRPr="007C38FC">
        <w:rPr>
          <w:rFonts w:asciiTheme="majorHAnsi" w:hAnsiTheme="majorHAnsi" w:cstheme="majorHAnsi"/>
          <w:i/>
          <w:iCs/>
          <w:sz w:val="24"/>
          <w:szCs w:val="24"/>
          <w:lang w:val="es-ES"/>
        </w:rPr>
        <w:t>in sit</w:t>
      </w:r>
      <w:r w:rsidR="007C38FC">
        <w:rPr>
          <w:rFonts w:asciiTheme="majorHAnsi" w:hAnsiTheme="majorHAnsi" w:cstheme="majorHAnsi"/>
          <w:i/>
          <w:iCs/>
          <w:sz w:val="24"/>
          <w:szCs w:val="24"/>
          <w:lang w:val="es-ES"/>
        </w:rPr>
        <w:t>u</w:t>
      </w:r>
      <w:r w:rsidR="008F355D" w:rsidRPr="007C38FC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r w:rsidR="00594420" w:rsidRPr="007C38FC">
        <w:rPr>
          <w:rFonts w:asciiTheme="majorHAnsi" w:hAnsiTheme="majorHAnsi" w:cstheme="majorHAnsi"/>
          <w:sz w:val="24"/>
          <w:szCs w:val="24"/>
          <w:lang w:val="es-ES"/>
        </w:rPr>
        <w:t>es inocuo y e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s la alternativa más económica y respetuosa con el medioambiente al uso actualmente </w:t>
      </w:r>
      <w:r w:rsidR="00594420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permitido 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>de</w:t>
      </w:r>
      <w:r w:rsidR="00594420" w:rsidRPr="007C38FC">
        <w:rPr>
          <w:rFonts w:asciiTheme="majorHAnsi" w:hAnsiTheme="majorHAnsi" w:cstheme="majorHAnsi"/>
          <w:sz w:val="24"/>
          <w:szCs w:val="24"/>
          <w:lang w:val="es-ES"/>
        </w:rPr>
        <w:t>l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nitrógeno para este fin.</w:t>
      </w:r>
    </w:p>
    <w:p w14:paraId="2A293A77" w14:textId="77777777" w:rsidR="00D23DD9" w:rsidRPr="007C38FC" w:rsidRDefault="00D23DD9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4C4DAE0A" w14:textId="3B083189" w:rsidR="008F355D" w:rsidRPr="007C38FC" w:rsidRDefault="008F355D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C38FC">
        <w:rPr>
          <w:rFonts w:asciiTheme="majorHAnsi" w:hAnsiTheme="majorHAnsi" w:cstheme="majorHAnsi"/>
          <w:sz w:val="24"/>
          <w:szCs w:val="24"/>
          <w:lang w:val="es-ES"/>
        </w:rPr>
        <w:t>Quedo a la espera de su respuesta sobre este importante asunto.</w:t>
      </w:r>
    </w:p>
    <w:p w14:paraId="3C50B881" w14:textId="77777777" w:rsidR="00BB4EAC" w:rsidRPr="007C38FC" w:rsidRDefault="00BB4EAC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7FC2FD7C" w14:textId="2E13550E" w:rsidR="00BB4EAC" w:rsidRPr="007C38FC" w:rsidRDefault="008F355D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C38FC">
        <w:rPr>
          <w:rFonts w:asciiTheme="majorHAnsi" w:hAnsiTheme="majorHAnsi" w:cstheme="majorHAnsi"/>
          <w:sz w:val="24"/>
          <w:szCs w:val="24"/>
          <w:lang w:val="es-ES"/>
        </w:rPr>
        <w:t>Atentamente</w:t>
      </w:r>
      <w:r w:rsidR="00265499">
        <w:rPr>
          <w:rFonts w:asciiTheme="majorHAnsi" w:hAnsiTheme="majorHAnsi" w:cstheme="majorHAnsi"/>
          <w:sz w:val="24"/>
          <w:szCs w:val="24"/>
          <w:lang w:val="es-ES"/>
        </w:rPr>
        <w:t>,</w:t>
      </w:r>
    </w:p>
    <w:p w14:paraId="768368F7" w14:textId="4E4B157D" w:rsidR="00BB4EAC" w:rsidRPr="007C38FC" w:rsidRDefault="00BB4EAC" w:rsidP="00430A8E">
      <w:pPr>
        <w:spacing w:after="0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s-ES"/>
        </w:rPr>
      </w:pPr>
      <w:r w:rsidRPr="007C38F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s-ES"/>
        </w:rPr>
        <w:t>[n</w:t>
      </w:r>
      <w:r w:rsidR="008F355D" w:rsidRPr="007C38F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s-ES"/>
        </w:rPr>
        <w:t>ombre</w:t>
      </w:r>
      <w:r w:rsidRPr="007C38F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s-ES"/>
        </w:rPr>
        <w:t xml:space="preserve">        ]</w:t>
      </w:r>
    </w:p>
    <w:p w14:paraId="2A5ED3BA" w14:textId="77777777" w:rsidR="00156D9C" w:rsidRPr="007C38FC" w:rsidRDefault="00156D9C">
      <w:pPr>
        <w:rPr>
          <w:rFonts w:asciiTheme="majorHAnsi" w:hAnsiTheme="majorHAnsi" w:cstheme="majorHAnsi"/>
          <w:lang w:val="es-ES"/>
        </w:rPr>
      </w:pPr>
    </w:p>
    <w:sectPr w:rsidR="00156D9C" w:rsidRPr="007C38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8E"/>
    <w:rsid w:val="00060ED5"/>
    <w:rsid w:val="000C5DAD"/>
    <w:rsid w:val="000F5B1B"/>
    <w:rsid w:val="00110037"/>
    <w:rsid w:val="00156D9C"/>
    <w:rsid w:val="00160C76"/>
    <w:rsid w:val="002337D3"/>
    <w:rsid w:val="00234C0C"/>
    <w:rsid w:val="00265499"/>
    <w:rsid w:val="002865A1"/>
    <w:rsid w:val="003476C1"/>
    <w:rsid w:val="003B0717"/>
    <w:rsid w:val="00430A8E"/>
    <w:rsid w:val="00434D82"/>
    <w:rsid w:val="004C73FC"/>
    <w:rsid w:val="00503EA3"/>
    <w:rsid w:val="00594420"/>
    <w:rsid w:val="005E5D96"/>
    <w:rsid w:val="006968AE"/>
    <w:rsid w:val="007C38FC"/>
    <w:rsid w:val="007D58EB"/>
    <w:rsid w:val="00844F80"/>
    <w:rsid w:val="008F0B0B"/>
    <w:rsid w:val="008F355D"/>
    <w:rsid w:val="00A54F62"/>
    <w:rsid w:val="00A93016"/>
    <w:rsid w:val="00A963B7"/>
    <w:rsid w:val="00B5617C"/>
    <w:rsid w:val="00BB4EAC"/>
    <w:rsid w:val="00D23DD9"/>
    <w:rsid w:val="00DA0965"/>
    <w:rsid w:val="00DC1A8E"/>
    <w:rsid w:val="00DC22EF"/>
    <w:rsid w:val="00E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0307"/>
  <w15:docId w15:val="{54965047-CB87-4E99-BA94-02D7E356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8E"/>
  </w:style>
  <w:style w:type="paragraph" w:styleId="Heading1">
    <w:name w:val="heading 1"/>
    <w:basedOn w:val="Normal"/>
    <w:next w:val="Normal"/>
    <w:link w:val="Heading1Char"/>
    <w:uiPriority w:val="9"/>
    <w:qFormat/>
    <w:rsid w:val="00DA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4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5" baseType="lpstr">
      <vt:lpstr/>
      <vt:lpstr/>
      <vt:lpstr>Belgium</vt:lpstr>
      <vt:lpstr>    </vt:lpstr>
      <vt:lpstr>    Appeal for the cultural heritage collections: Allow a derogation of the nitrogen</vt:lpstr>
    </vt:vector>
  </TitlesOfParts>
  <Company>Nationalmuseet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Strætkvern, Kristiane</dc:creator>
  <cp:lastModifiedBy>Susanne POVERLEIN</cp:lastModifiedBy>
  <cp:revision>2</cp:revision>
  <dcterms:created xsi:type="dcterms:W3CDTF">2019-12-09T12:38:00Z</dcterms:created>
  <dcterms:modified xsi:type="dcterms:W3CDTF">2019-12-09T12:38:00Z</dcterms:modified>
</cp:coreProperties>
</file>